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C0" w:rsidRDefault="00325F36" w:rsidP="003D6864">
      <w:pPr>
        <w:jc w:val="both"/>
        <w:rPr>
          <w:rFonts w:ascii="Times New Roman" w:hAnsi="Times New Roman" w:cs="Times New Roman"/>
          <w:lang w:val="it-IT"/>
        </w:rPr>
      </w:pPr>
    </w:p>
    <w:p w:rsidR="003D6864" w:rsidRPr="00E8079F" w:rsidRDefault="00E8079F" w:rsidP="00E8079F">
      <w:pPr>
        <w:jc w:val="center"/>
        <w:rPr>
          <w:rFonts w:ascii="Times New Roman" w:hAnsi="Times New Roman" w:cs="Times New Roman"/>
          <w:b/>
          <w:sz w:val="40"/>
        </w:rPr>
      </w:pPr>
      <w:r w:rsidRPr="00E8079F">
        <w:rPr>
          <w:rFonts w:ascii="Times New Roman" w:hAnsi="Times New Roman" w:cs="Times New Roman"/>
          <w:b/>
          <w:sz w:val="40"/>
        </w:rPr>
        <w:t xml:space="preserve">How to access the EGI </w:t>
      </w:r>
      <w:proofErr w:type="spellStart"/>
      <w:r w:rsidRPr="00E8079F">
        <w:rPr>
          <w:rFonts w:ascii="Times New Roman" w:hAnsi="Times New Roman" w:cs="Times New Roman"/>
          <w:b/>
          <w:sz w:val="40"/>
        </w:rPr>
        <w:t>VMOps</w:t>
      </w:r>
      <w:proofErr w:type="spellEnd"/>
      <w:r w:rsidRPr="00E8079F">
        <w:rPr>
          <w:rFonts w:ascii="Times New Roman" w:hAnsi="Times New Roman" w:cs="Times New Roman"/>
          <w:b/>
          <w:sz w:val="40"/>
        </w:rPr>
        <w:t xml:space="preserve"> dashboard</w:t>
      </w:r>
    </w:p>
    <w:p w:rsidR="00325F36" w:rsidRDefault="00C84813" w:rsidP="0032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To access the EGI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>VMOps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dashboard, you need to:</w:t>
      </w:r>
    </w:p>
    <w:p w:rsidR="00325F36" w:rsidRDefault="00325F36" w:rsidP="0032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</w:p>
    <w:p w:rsidR="00325F36" w:rsidRDefault="00325F36" w:rsidP="0032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1.) </w:t>
      </w:r>
      <w:hyperlink r:id="rId6" w:history="1">
        <w:r w:rsidR="00C84813" w:rsidRPr="00325F36">
          <w:rPr>
            <w:rStyle w:val="Collegamentoipertestuale"/>
            <w:rFonts w:ascii="Times New Roman" w:eastAsia="Times New Roman" w:hAnsi="Times New Roman" w:cs="Times New Roman"/>
            <w:sz w:val="28"/>
            <w:szCs w:val="24"/>
            <w:lang w:eastAsia="en-GB"/>
          </w:rPr>
          <w:t>Obtain a personal X.509 access certificate</w:t>
        </w:r>
      </w:hyperlink>
      <w:r w:rsidR="00C84813"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from a recognised Certification Authority (unless you have one already).</w:t>
      </w:r>
    </w:p>
    <w:p w:rsidR="00C84813" w:rsidRPr="00325F36" w:rsidRDefault="00325F36" w:rsidP="0032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2.) </w:t>
      </w:r>
      <w:r w:rsidR="00C84813"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>Join an existing VO, or form a VO if none of the existing ones suit your purpose:</w:t>
      </w:r>
    </w:p>
    <w:p w:rsidR="00325F36" w:rsidRPr="00325F36" w:rsidRDefault="00C84813" w:rsidP="00325F3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The </w:t>
      </w:r>
      <w:hyperlink r:id="rId7" w:history="1">
        <w:r w:rsidRPr="00325F36">
          <w:rPr>
            <w:rStyle w:val="Collegamentoipertestuale"/>
            <w:rFonts w:ascii="Times New Roman" w:eastAsia="Times New Roman" w:hAnsi="Times New Roman" w:cs="Times New Roman"/>
            <w:sz w:val="28"/>
            <w:szCs w:val="24"/>
            <w:lang w:eastAsia="en-GB"/>
          </w:rPr>
          <w:t>fedcloud.egi.eu</w:t>
        </w:r>
      </w:hyperlink>
      <w:r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Virtual Organisation serves as a test ground for users to try the EGI cloud and to prototype and validate applications. It can be used for up to 6 month by any new user.</w:t>
      </w:r>
    </w:p>
    <w:p w:rsidR="003D6864" w:rsidRPr="003D6864" w:rsidRDefault="00325F36" w:rsidP="003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3.) </w:t>
      </w:r>
      <w:r w:rsidR="00C84813"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Check 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the </w:t>
      </w:r>
      <w:proofErr w:type="spellStart"/>
      <w:r w:rsidR="00C84813"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>fedcloud</w:t>
      </w:r>
      <w:proofErr w:type="spellEnd"/>
      <w:r w:rsidR="00C84813" w:rsidRPr="00325F3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entitlements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in the user’s certificate subject DN. </w:t>
      </w:r>
      <w:r w:rsidR="003D6864"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User s</w:t>
      </w:r>
      <w:r w:rsidR="00C84813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hould check whether his/her DN </w:t>
      </w:r>
      <w:r w:rsidR="003D6864"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is available through the </w:t>
      </w:r>
      <w:proofErr w:type="spellStart"/>
      <w:r w:rsidR="003D6864" w:rsidRPr="003D6864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distinguishedName</w:t>
      </w:r>
      <w:proofErr w:type="spellEnd"/>
      <w:r w:rsidR="003D6864"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attribute when logging in using Check-in.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="003D6864"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If not, there are generally two alternatives for a user to include their DN when logging with Check-in :</w:t>
      </w:r>
    </w:p>
    <w:p w:rsidR="003D6864" w:rsidRPr="003D6864" w:rsidRDefault="003D6864" w:rsidP="003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</w:p>
    <w:p w:rsidR="003D6864" w:rsidRPr="003D6864" w:rsidRDefault="00325F36" w:rsidP="003D686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  <w:t>D</w:t>
      </w:r>
      <w:r w:rsidR="003D6864" w:rsidRPr="003D6864"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  <w:t>irect sign-in:</w:t>
      </w:r>
    </w:p>
    <w:p w:rsidR="003D6864" w:rsidRPr="003D6864" w:rsidRDefault="003D6864" w:rsidP="003D686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User links their X509 DN to their EGI SSO account by visiting </w:t>
      </w:r>
      <w:hyperlink r:id="rId8" w:tgtFrame="_blank" w:history="1">
        <w:r w:rsidRPr="003D686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en-GB"/>
          </w:rPr>
          <w:t>https://sso.egi.eu/admin/user</w:t>
        </w:r>
      </w:hyperlink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 from a browser with access to the certificate. Uses will then be able to sign into the </w:t>
      </w:r>
      <w:proofErr w:type="spellStart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AppDB</w:t>
      </w:r>
      <w:proofErr w:type="spellEnd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dashboard via Check-in using EGI SSO</w:t>
      </w:r>
      <w:r w:rsidR="00E8079F">
        <w:rPr>
          <w:rFonts w:ascii="Times New Roman" w:eastAsia="Times New Roman" w:hAnsi="Times New Roman" w:cs="Times New Roman"/>
          <w:sz w:val="28"/>
          <w:szCs w:val="24"/>
          <w:lang w:eastAsia="en-GB"/>
        </w:rPr>
        <w:t>.</w:t>
      </w:r>
    </w:p>
    <w:p w:rsidR="003D6864" w:rsidRPr="003D6864" w:rsidRDefault="003D6864" w:rsidP="003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  <w:t>Sign-up for EGI ID:</w:t>
      </w:r>
    </w:p>
    <w:p w:rsidR="003D6864" w:rsidRDefault="003D6864" w:rsidP="003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</w:p>
    <w:p w:rsidR="003D6864" w:rsidRPr="003D6864" w:rsidRDefault="003D6864" w:rsidP="003D68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User visits </w:t>
      </w:r>
      <w:hyperlink r:id="rId9" w:tgtFrame="_blank" w:history="1">
        <w:r w:rsidRPr="003D686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en-GB"/>
          </w:rPr>
          <w:t>https://aai.egi.eu/signup</w:t>
        </w:r>
      </w:hyperlink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 using EGI SSO and follows the registration process (requires email address verification before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registration can be completed)</w:t>
      </w:r>
      <w:r w:rsidR="001A651E">
        <w:rPr>
          <w:rFonts w:ascii="Times New Roman" w:eastAsia="Times New Roman" w:hAnsi="Times New Roman" w:cs="Times New Roman"/>
          <w:sz w:val="28"/>
          <w:szCs w:val="24"/>
          <w:lang w:eastAsia="en-GB"/>
        </w:rPr>
        <w:t>.</w:t>
      </w:r>
    </w:p>
    <w:p w:rsidR="003D6864" w:rsidRPr="003D6864" w:rsidRDefault="003D6864" w:rsidP="003D68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User visits </w:t>
      </w:r>
      <w:hyperlink r:id="rId10" w:tgtFrame="_blank" w:history="1">
        <w:r w:rsidRPr="003D686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en-GB"/>
          </w:rPr>
          <w:t>https://aai.egi.eu/registry</w:t>
        </w:r>
      </w:hyperlink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 and requests to “Link n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>ew identity” as described here [1]</w:t>
      </w:r>
      <w:r w:rsidR="001A651E">
        <w:rPr>
          <w:rFonts w:ascii="Times New Roman" w:eastAsia="Times New Roman" w:hAnsi="Times New Roman" w:cs="Times New Roman"/>
          <w:sz w:val="28"/>
          <w:szCs w:val="24"/>
          <w:lang w:eastAsia="en-GB"/>
        </w:rPr>
        <w:t>.</w:t>
      </w: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    </w:t>
      </w:r>
    </w:p>
    <w:p w:rsidR="003D6864" w:rsidRPr="003D6864" w:rsidRDefault="003D6864" w:rsidP="003D68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It’s important to select “IGTF Certificate Proxy” as t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>he additional identity provider.</w:t>
      </w:r>
    </w:p>
    <w:p w:rsidR="003D6864" w:rsidRPr="003D6864" w:rsidRDefault="003D6864" w:rsidP="003D68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After the linking process has been completed, the user needs to re-login to </w:t>
      </w:r>
      <w:hyperlink r:id="rId11" w:tgtFrame="_blank" w:history="1">
        <w:r w:rsidRPr="003D686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en-GB"/>
          </w:rPr>
          <w:t>https://aai.egi.eu/registry</w:t>
        </w:r>
      </w:hyperlink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 using “IGTF Certificate Proxy” as their identity provider to link their DN to your EGI ID. The user will then be able to access the </w:t>
      </w:r>
      <w:proofErr w:type="spellStart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VMOps</w:t>
      </w:r>
      <w:proofErr w:type="spellEnd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dashboard with the required </w:t>
      </w:r>
      <w:proofErr w:type="spellStart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>fedcloud</w:t>
      </w:r>
      <w:proofErr w:type="spellEnd"/>
      <w:r w:rsidRPr="003D6864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entitlement using either the “EGI SSO” or the “IGTF Certificate Proxy” identity provider</w:t>
      </w:r>
      <w:r w:rsidR="001A651E">
        <w:rPr>
          <w:rFonts w:ascii="Times New Roman" w:eastAsia="Times New Roman" w:hAnsi="Times New Roman" w:cs="Times New Roman"/>
          <w:sz w:val="28"/>
          <w:szCs w:val="24"/>
          <w:lang w:eastAsia="en-GB"/>
        </w:rPr>
        <w:t>.</w:t>
      </w:r>
    </w:p>
    <w:p w:rsidR="00325F36" w:rsidRDefault="00325F36" w:rsidP="003D6864">
      <w:pPr>
        <w:jc w:val="both"/>
        <w:rPr>
          <w:rFonts w:ascii="Times New Roman" w:hAnsi="Times New Roman" w:cs="Times New Roman"/>
        </w:rPr>
      </w:pPr>
    </w:p>
    <w:p w:rsidR="003D6864" w:rsidRPr="003D6864" w:rsidRDefault="003D6864" w:rsidP="003D6864">
      <w:pPr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[1] </w:t>
      </w:r>
      <w:hyperlink r:id="rId12" w:anchor="Linking_Additional_Organisational.2FSocial_Identities_to_your_EGI_Account" w:tgtFrame="_blank" w:history="1">
        <w:r w:rsidRPr="003D6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https://wiki.egi.eu/wiki/AAI_usage_guide#Linking_Additional_Organisational.2FSocial_Identities_to_your_EGI_Account</w:t>
        </w:r>
      </w:hyperlink>
    </w:p>
    <w:sectPr w:rsidR="003D6864" w:rsidRPr="003D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7AC"/>
    <w:multiLevelType w:val="hybridMultilevel"/>
    <w:tmpl w:val="7858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B5D9F"/>
    <w:multiLevelType w:val="hybridMultilevel"/>
    <w:tmpl w:val="BCC08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1A651E"/>
    <w:rsid w:val="00325F36"/>
    <w:rsid w:val="003D6864"/>
    <w:rsid w:val="0049585F"/>
    <w:rsid w:val="00C84813"/>
    <w:rsid w:val="00D03AEC"/>
    <w:rsid w:val="00E8079F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686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D6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686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D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egi.eu/admin/us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run.metacentrum.cz/cert/registrar/?vo=fedcloud.egi.eu" TargetMode="External"/><Relationship Id="rId12" Type="http://schemas.openxmlformats.org/officeDocument/2006/relationships/hyperlink" Target="https://wiki.egi.eu/wiki/AAI_usage_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gridpma.org/members/worldmap/" TargetMode="External"/><Relationship Id="rId11" Type="http://schemas.openxmlformats.org/officeDocument/2006/relationships/hyperlink" Target="https://aai.egi.eu/regist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ai.egi.eu/regis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i.egi.eu/sign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larocca</dc:creator>
  <cp:keywords/>
  <dc:description/>
  <cp:lastModifiedBy>larocca</cp:lastModifiedBy>
  <cp:revision>5</cp:revision>
  <dcterms:created xsi:type="dcterms:W3CDTF">2017-11-21T12:20:00Z</dcterms:created>
  <dcterms:modified xsi:type="dcterms:W3CDTF">2017-11-22T18:32:00Z</dcterms:modified>
</cp:coreProperties>
</file>